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702" w:rsidRPr="00046702" w:rsidRDefault="00046702" w:rsidP="00046702">
      <w:pPr>
        <w:shd w:val="clear" w:color="auto" w:fill="FFFFFF"/>
        <w:spacing w:before="100" w:beforeAutospacing="1" w:after="100" w:afterAutospacing="1" w:line="504" w:lineRule="atLeast"/>
        <w:outlineLvl w:val="0"/>
        <w:rPr>
          <w:rFonts w:ascii="Georgia" w:eastAsia="Times New Roman" w:hAnsi="Georgia" w:cs="Times New Roman"/>
          <w:color w:val="16212C"/>
          <w:kern w:val="36"/>
          <w:sz w:val="52"/>
          <w:szCs w:val="48"/>
          <w:lang w:val="fr-FR" w:eastAsia="en-GB"/>
        </w:rPr>
      </w:pPr>
      <w:r w:rsidRPr="00046702">
        <w:rPr>
          <w:rFonts w:ascii="Georgia" w:eastAsia="Times New Roman" w:hAnsi="Georgia" w:cs="Times New Roman"/>
          <w:color w:val="16212C"/>
          <w:kern w:val="36"/>
          <w:sz w:val="52"/>
          <w:szCs w:val="48"/>
          <w:lang w:val="fr-FR" w:eastAsia="en-GB"/>
        </w:rPr>
        <w:t>Solar Impulse 2 autour de la planète</w:t>
      </w:r>
    </w:p>
    <w:p w:rsidR="007E4D32" w:rsidRPr="00046702" w:rsidRDefault="00046702">
      <w:pPr>
        <w:rPr>
          <w:rFonts w:ascii="Arial" w:hAnsi="Arial" w:cs="Arial"/>
          <w:color w:val="000000"/>
          <w:sz w:val="24"/>
          <w:szCs w:val="20"/>
          <w:lang w:val="fr-FR"/>
        </w:rPr>
      </w:pPr>
      <w:r w:rsidRPr="00046702">
        <w:rPr>
          <w:rFonts w:ascii="Arial" w:hAnsi="Arial" w:cs="Arial"/>
          <w:color w:val="000000"/>
          <w:sz w:val="24"/>
          <w:szCs w:val="20"/>
          <w:shd w:val="clear" w:color="auto" w:fill="FFFFFF"/>
          <w:lang w:val="fr-FR"/>
        </w:rPr>
        <w:t xml:space="preserve">Monaco, 10 février, sous la présidence du prince Albert II, Bertrand Piccard et André </w:t>
      </w:r>
      <w:proofErr w:type="spellStart"/>
      <w:r w:rsidRPr="00046702">
        <w:rPr>
          <w:rFonts w:ascii="Arial" w:hAnsi="Arial" w:cs="Arial"/>
          <w:color w:val="000000"/>
          <w:sz w:val="24"/>
          <w:szCs w:val="20"/>
          <w:shd w:val="clear" w:color="auto" w:fill="FFFFFF"/>
          <w:lang w:val="fr-FR"/>
        </w:rPr>
        <w:t>Borschberg</w:t>
      </w:r>
      <w:proofErr w:type="spellEnd"/>
      <w:r w:rsidRPr="00046702">
        <w:rPr>
          <w:rFonts w:ascii="Arial" w:hAnsi="Arial" w:cs="Arial"/>
          <w:color w:val="000000"/>
          <w:sz w:val="24"/>
          <w:szCs w:val="20"/>
          <w:shd w:val="clear" w:color="auto" w:fill="FFFFFF"/>
          <w:lang w:val="fr-FR"/>
        </w:rPr>
        <w:t>, en combinaisons très stylées (le prince revêtira un blouson identique), présentaient leur défi : le premier vol solaire autour du monde avec l’avion Solar Impulse 2. Ni carburant ni pollution : tout en énergie propre et durable. Douze étapes assurées tour à tour par les deux pilotes, ce qui suppose la traversée de deux océans. Soit cinq jours et cinq nuits au-dessus des mers,</w:t>
      </w:r>
      <w:r w:rsidRPr="00046702">
        <w:rPr>
          <w:rStyle w:val="apple-converted-space"/>
          <w:rFonts w:ascii="Arial" w:hAnsi="Arial" w:cs="Arial"/>
          <w:color w:val="000000"/>
          <w:sz w:val="24"/>
          <w:szCs w:val="20"/>
          <w:shd w:val="clear" w:color="auto" w:fill="FFFFFF"/>
          <w:lang w:val="fr-FR"/>
        </w:rPr>
        <w:t> </w:t>
      </w:r>
      <w:proofErr w:type="spellStart"/>
      <w:r w:rsidRPr="00046702">
        <w:rPr>
          <w:rStyle w:val="Emphasis"/>
          <w:rFonts w:ascii="Arial" w:hAnsi="Arial" w:cs="Arial"/>
          <w:color w:val="000000"/>
          <w:sz w:val="24"/>
          <w:szCs w:val="20"/>
          <w:lang w:val="fr-FR"/>
        </w:rPr>
        <w:t>inch</w:t>
      </w:r>
      <w:proofErr w:type="spellEnd"/>
      <w:r w:rsidRPr="00046702">
        <w:rPr>
          <w:rStyle w:val="Emphasis"/>
          <w:rFonts w:ascii="Arial" w:hAnsi="Arial" w:cs="Arial"/>
          <w:color w:val="000000"/>
          <w:sz w:val="24"/>
          <w:szCs w:val="20"/>
          <w:lang w:val="fr-FR"/>
        </w:rPr>
        <w:t xml:space="preserve"> Allah !</w:t>
      </w:r>
      <w:r w:rsidRPr="00046702">
        <w:rPr>
          <w:rStyle w:val="apple-converted-space"/>
          <w:rFonts w:ascii="Arial" w:hAnsi="Arial" w:cs="Arial"/>
          <w:color w:val="000000"/>
          <w:sz w:val="24"/>
          <w:szCs w:val="20"/>
          <w:shd w:val="clear" w:color="auto" w:fill="FFFFFF"/>
          <w:lang w:val="fr-FR"/>
        </w:rPr>
        <w:t> </w:t>
      </w:r>
      <w:proofErr w:type="gramStart"/>
      <w:r w:rsidRPr="00046702">
        <w:rPr>
          <w:rFonts w:ascii="Arial" w:hAnsi="Arial" w:cs="Arial"/>
          <w:color w:val="000000"/>
          <w:sz w:val="24"/>
          <w:szCs w:val="20"/>
          <w:shd w:val="clear" w:color="auto" w:fill="FFFFFF"/>
          <w:lang w:val="fr-FR"/>
        </w:rPr>
        <w:t>dont</w:t>
      </w:r>
      <w:proofErr w:type="gramEnd"/>
      <w:r w:rsidRPr="00046702">
        <w:rPr>
          <w:rFonts w:ascii="Arial" w:hAnsi="Arial" w:cs="Arial"/>
          <w:color w:val="000000"/>
          <w:sz w:val="24"/>
          <w:szCs w:val="20"/>
          <w:shd w:val="clear" w:color="auto" w:fill="FFFFFF"/>
          <w:lang w:val="fr-FR"/>
        </w:rPr>
        <w:t xml:space="preserve"> la première étape a commencé d’Abou </w:t>
      </w:r>
      <w:proofErr w:type="spellStart"/>
      <w:r w:rsidRPr="00046702">
        <w:rPr>
          <w:rFonts w:ascii="Arial" w:hAnsi="Arial" w:cs="Arial"/>
          <w:color w:val="000000"/>
          <w:sz w:val="24"/>
          <w:szCs w:val="20"/>
          <w:shd w:val="clear" w:color="auto" w:fill="FFFFFF"/>
          <w:lang w:val="fr-FR"/>
        </w:rPr>
        <w:t>Dabi</w:t>
      </w:r>
      <w:proofErr w:type="spellEnd"/>
      <w:r w:rsidRPr="00046702">
        <w:rPr>
          <w:rFonts w:ascii="Arial" w:hAnsi="Arial" w:cs="Arial"/>
          <w:color w:val="000000"/>
          <w:sz w:val="24"/>
          <w:szCs w:val="20"/>
          <w:shd w:val="clear" w:color="auto" w:fill="FFFFFF"/>
          <w:lang w:val="fr-FR"/>
        </w:rPr>
        <w:t xml:space="preserve"> le 9 mars au petit matin.</w:t>
      </w:r>
      <w:r w:rsidRPr="00046702">
        <w:rPr>
          <w:rFonts w:ascii="Arial" w:hAnsi="Arial" w:cs="Arial"/>
          <w:color w:val="000000"/>
          <w:sz w:val="24"/>
          <w:szCs w:val="20"/>
          <w:lang w:val="fr-FR"/>
        </w:rPr>
        <w:br/>
      </w:r>
    </w:p>
    <w:p w:rsidR="00046702" w:rsidRPr="00046702" w:rsidRDefault="00046702" w:rsidP="00046702">
      <w:pPr>
        <w:spacing w:after="0" w:line="273" w:lineRule="atLeast"/>
        <w:rPr>
          <w:rFonts w:ascii="Arial" w:eastAsia="Times New Roman" w:hAnsi="Arial" w:cs="Arial"/>
          <w:color w:val="000000"/>
          <w:sz w:val="24"/>
          <w:szCs w:val="20"/>
          <w:lang w:val="fr-FR" w:eastAsia="en-GB"/>
        </w:rPr>
      </w:pPr>
      <w:r w:rsidRPr="00046702">
        <w:rPr>
          <w:rFonts w:ascii="Arial" w:eastAsia="Times New Roman" w:hAnsi="Arial" w:cs="Arial"/>
          <w:color w:val="000000"/>
          <w:sz w:val="24"/>
          <w:szCs w:val="20"/>
          <w:lang w:val="fr-FR" w:eastAsia="en-GB"/>
        </w:rPr>
        <w:t>Un mois avant ce décollage, les deux pilotes affirmaient ne pas avoir décidé qui d’entre eux deux ferait le premier vol avec cette boutade : </w:t>
      </w:r>
      <w:r w:rsidRPr="00046702">
        <w:rPr>
          <w:rFonts w:ascii="Arial" w:eastAsia="Times New Roman" w:hAnsi="Arial" w:cs="Arial"/>
          <w:i/>
          <w:iCs/>
          <w:color w:val="000000"/>
          <w:sz w:val="24"/>
          <w:szCs w:val="20"/>
          <w:lang w:val="fr-FR" w:eastAsia="en-GB"/>
        </w:rPr>
        <w:t>« Si on vous disait qu’on tirera à pile ou face, vous ne nous croiriez pas, mais ce sera peut-être le cas. Il faut des pionniers pour rompre avec le conservatisme ambiant. »</w:t>
      </w:r>
    </w:p>
    <w:p w:rsidR="00046702" w:rsidRPr="00046702" w:rsidRDefault="00046702" w:rsidP="00046702">
      <w:pPr>
        <w:spacing w:after="0" w:line="273" w:lineRule="atLeast"/>
        <w:rPr>
          <w:rFonts w:ascii="Arial" w:eastAsia="Times New Roman" w:hAnsi="Arial" w:cs="Arial"/>
          <w:color w:val="000000"/>
          <w:sz w:val="24"/>
          <w:szCs w:val="20"/>
          <w:lang w:val="fr-FR" w:eastAsia="en-GB"/>
        </w:rPr>
      </w:pPr>
      <w:r w:rsidRPr="00046702">
        <w:rPr>
          <w:rFonts w:ascii="Arial" w:eastAsia="Times New Roman" w:hAnsi="Arial" w:cs="Arial"/>
          <w:color w:val="000000"/>
          <w:sz w:val="24"/>
          <w:szCs w:val="20"/>
          <w:lang w:val="fr-FR" w:eastAsia="en-GB"/>
        </w:rPr>
        <w:t>De qui ce bon sourire en style de réponse ? De l’un ou de l’autre, au choix (en l’occurrence, Bertrand Piccard qui a finalement effectué le premier vol), tant ils se ressemblent, tant ils sont en symbiose, tant leurs différences profondes sont intégrées dans une espèce de double sans autre : </w:t>
      </w:r>
      <w:r w:rsidRPr="00046702">
        <w:rPr>
          <w:rFonts w:ascii="Arial" w:eastAsia="Times New Roman" w:hAnsi="Arial" w:cs="Arial"/>
          <w:i/>
          <w:iCs/>
          <w:color w:val="000000"/>
          <w:sz w:val="24"/>
          <w:szCs w:val="20"/>
          <w:lang w:val="fr-FR" w:eastAsia="en-GB"/>
        </w:rPr>
        <w:t>« Si tous les couples marchaient comme le nôtre, on n’en serait pas là</w:t>
      </w:r>
      <w:r w:rsidRPr="00046702">
        <w:rPr>
          <w:rFonts w:ascii="Arial" w:eastAsia="Times New Roman" w:hAnsi="Arial" w:cs="Arial"/>
          <w:color w:val="000000"/>
          <w:sz w:val="24"/>
          <w:szCs w:val="20"/>
          <w:lang w:val="fr-FR" w:eastAsia="en-GB"/>
        </w:rPr>
        <w:t>. </w:t>
      </w:r>
      <w:r w:rsidRPr="00046702">
        <w:rPr>
          <w:rFonts w:ascii="Arial" w:eastAsia="Times New Roman" w:hAnsi="Arial" w:cs="Arial"/>
          <w:i/>
          <w:iCs/>
          <w:color w:val="000000"/>
          <w:sz w:val="24"/>
          <w:szCs w:val="20"/>
          <w:lang w:val="fr-FR" w:eastAsia="en-GB"/>
        </w:rPr>
        <w:t>Notre aventure est une réponse aux besoins de la société entière. Les pays en voie de développement le comprennent très bien. Entre nous ? André devient de plus en plus psy, Bertrand, de plus en plus ingénieur. Du point de vue psychologique, notre relation est passionnante. Nous construisons sur nos différences. Un plus un égale trois. »</w:t>
      </w:r>
    </w:p>
    <w:p w:rsidR="00046702" w:rsidRPr="00046702" w:rsidRDefault="00046702" w:rsidP="00046702">
      <w:pPr>
        <w:spacing w:after="0" w:line="273" w:lineRule="atLeast"/>
        <w:rPr>
          <w:rFonts w:ascii="Arial" w:eastAsia="Times New Roman" w:hAnsi="Arial" w:cs="Arial"/>
          <w:color w:val="000000"/>
          <w:sz w:val="24"/>
          <w:szCs w:val="20"/>
          <w:lang w:val="fr-FR" w:eastAsia="en-GB"/>
        </w:rPr>
      </w:pPr>
      <w:r w:rsidRPr="00046702">
        <w:rPr>
          <w:rFonts w:ascii="Arial" w:eastAsia="Times New Roman" w:hAnsi="Arial" w:cs="Arial"/>
          <w:color w:val="000000"/>
          <w:sz w:val="24"/>
          <w:szCs w:val="20"/>
          <w:lang w:val="fr-FR" w:eastAsia="en-GB"/>
        </w:rPr>
        <w:t>L’un des éléments clés du défi, c’est leur relation</w:t>
      </w:r>
    </w:p>
    <w:p w:rsidR="00046702" w:rsidRPr="00046702" w:rsidRDefault="00046702" w:rsidP="00046702">
      <w:pPr>
        <w:spacing w:after="0" w:line="273" w:lineRule="atLeast"/>
        <w:rPr>
          <w:rFonts w:ascii="Arial" w:eastAsia="Times New Roman" w:hAnsi="Arial" w:cs="Arial"/>
          <w:color w:val="000000"/>
          <w:sz w:val="24"/>
          <w:szCs w:val="20"/>
          <w:lang w:val="fr-FR" w:eastAsia="en-GB"/>
        </w:rPr>
      </w:pPr>
      <w:r w:rsidRPr="00046702">
        <w:rPr>
          <w:rFonts w:ascii="Times New Roman" w:eastAsia="Times New Roman" w:hAnsi="Times New Roman" w:cs="Times New Roman"/>
          <w:noProof/>
          <w:sz w:val="28"/>
          <w:szCs w:val="24"/>
          <w:lang w:eastAsia="en-GB"/>
        </w:rPr>
        <w:drawing>
          <wp:anchor distT="0" distB="0" distL="114300" distR="114300" simplePos="0" relativeHeight="251658240" behindDoc="0" locked="0" layoutInCell="1" allowOverlap="1" wp14:anchorId="37DFF564" wp14:editId="25D5CE54">
            <wp:simplePos x="0" y="0"/>
            <wp:positionH relativeFrom="margin">
              <wp:align>right</wp:align>
            </wp:positionH>
            <wp:positionV relativeFrom="paragraph">
              <wp:posOffset>761187</wp:posOffset>
            </wp:positionV>
            <wp:extent cx="2245360" cy="1496060"/>
            <wp:effectExtent l="0" t="0" r="2540" b="8890"/>
            <wp:wrapSquare wrapText="bothSides"/>
            <wp:docPr id="1" name="Picture 1" descr="Solar Impulse 2 en vol de préparation au-dessus d'Abou Dhabi, le 26 févr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ar Impulse 2 en vol de préparation au-dessus d'Abou Dhabi, le 26 févrie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45360" cy="14960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46702">
        <w:rPr>
          <w:rFonts w:ascii="Arial" w:eastAsia="Times New Roman" w:hAnsi="Arial" w:cs="Arial"/>
          <w:color w:val="000000"/>
          <w:sz w:val="24"/>
          <w:szCs w:val="20"/>
          <w:lang w:val="fr-FR" w:eastAsia="en-GB"/>
        </w:rPr>
        <w:t>Telle est la réponse de l’autre – le même, peut-être – à la question innocente :</w:t>
      </w:r>
      <w:r w:rsidRPr="00046702">
        <w:rPr>
          <w:rFonts w:ascii="Arial" w:eastAsia="Times New Roman" w:hAnsi="Arial" w:cs="Arial"/>
          <w:i/>
          <w:iCs/>
          <w:color w:val="000000"/>
          <w:sz w:val="24"/>
          <w:szCs w:val="20"/>
          <w:lang w:val="fr-FR" w:eastAsia="en-GB"/>
        </w:rPr>
        <w:t> « Et vous vous pacsez quand ? »</w:t>
      </w:r>
      <w:r w:rsidRPr="00046702">
        <w:rPr>
          <w:rFonts w:ascii="Arial" w:eastAsia="Times New Roman" w:hAnsi="Arial" w:cs="Arial"/>
          <w:color w:val="000000"/>
          <w:sz w:val="24"/>
          <w:szCs w:val="20"/>
          <w:lang w:val="fr-FR" w:eastAsia="en-GB"/>
        </w:rPr>
        <w:t xml:space="preserve"> Les familles, femmes et enfants, vont bien. Mais l’un des éléments clés du défi, c’est leur relation : Bertrand Piccard, l’initiateur, le porteur du message, psychiatre au passage. André </w:t>
      </w:r>
      <w:proofErr w:type="spellStart"/>
      <w:r w:rsidRPr="00046702">
        <w:rPr>
          <w:rFonts w:ascii="Arial" w:eastAsia="Times New Roman" w:hAnsi="Arial" w:cs="Arial"/>
          <w:color w:val="000000"/>
          <w:sz w:val="24"/>
          <w:szCs w:val="20"/>
          <w:lang w:val="fr-FR" w:eastAsia="en-GB"/>
        </w:rPr>
        <w:t>Borschberg</w:t>
      </w:r>
      <w:proofErr w:type="spellEnd"/>
      <w:r w:rsidRPr="00046702">
        <w:rPr>
          <w:rFonts w:ascii="Arial" w:eastAsia="Times New Roman" w:hAnsi="Arial" w:cs="Arial"/>
          <w:color w:val="000000"/>
          <w:sz w:val="24"/>
          <w:szCs w:val="20"/>
          <w:lang w:val="fr-FR" w:eastAsia="en-GB"/>
        </w:rPr>
        <w:t>, le cofondateur, pilote de chasse, l’ingénieur à la tête d’une équipe de 80 personnes. Mystique et mathématiques ; logique et technique :</w:t>
      </w:r>
      <w:r w:rsidRPr="00046702">
        <w:rPr>
          <w:rFonts w:ascii="Arial" w:eastAsia="Times New Roman" w:hAnsi="Arial" w:cs="Arial"/>
          <w:i/>
          <w:iCs/>
          <w:color w:val="000000"/>
          <w:sz w:val="24"/>
          <w:szCs w:val="20"/>
          <w:lang w:val="fr-FR" w:eastAsia="en-GB"/>
        </w:rPr>
        <w:t> « On est obligés de philosopher face à la vie. »</w:t>
      </w:r>
    </w:p>
    <w:p w:rsidR="00046702" w:rsidRPr="00046702" w:rsidRDefault="00046702" w:rsidP="00046702">
      <w:pPr>
        <w:spacing w:after="0" w:line="240" w:lineRule="auto"/>
        <w:rPr>
          <w:rFonts w:ascii="Times New Roman" w:eastAsia="Times New Roman" w:hAnsi="Times New Roman" w:cs="Times New Roman"/>
          <w:sz w:val="28"/>
          <w:szCs w:val="24"/>
          <w:lang w:eastAsia="en-GB"/>
        </w:rPr>
      </w:pPr>
    </w:p>
    <w:p w:rsidR="00046702" w:rsidRPr="00046702" w:rsidRDefault="00046702" w:rsidP="00046702">
      <w:pPr>
        <w:spacing w:after="0" w:line="273" w:lineRule="atLeast"/>
        <w:rPr>
          <w:rFonts w:ascii="Arial" w:eastAsia="Times New Roman" w:hAnsi="Arial" w:cs="Arial"/>
          <w:color w:val="000000"/>
          <w:sz w:val="24"/>
          <w:szCs w:val="20"/>
          <w:lang w:val="fr-FR" w:eastAsia="en-GB"/>
        </w:rPr>
      </w:pPr>
      <w:r w:rsidRPr="00046702">
        <w:rPr>
          <w:rFonts w:ascii="Arial" w:eastAsia="Times New Roman" w:hAnsi="Arial" w:cs="Arial"/>
          <w:color w:val="000000"/>
          <w:sz w:val="24"/>
          <w:szCs w:val="20"/>
          <w:lang w:val="fr-FR" w:eastAsia="en-GB"/>
        </w:rPr>
        <w:t xml:space="preserve">Piccard a la bobine d’un Laurent </w:t>
      </w:r>
      <w:proofErr w:type="spellStart"/>
      <w:r w:rsidRPr="00046702">
        <w:rPr>
          <w:rFonts w:ascii="Arial" w:eastAsia="Times New Roman" w:hAnsi="Arial" w:cs="Arial"/>
          <w:color w:val="000000"/>
          <w:sz w:val="24"/>
          <w:szCs w:val="20"/>
          <w:lang w:val="fr-FR" w:eastAsia="en-GB"/>
        </w:rPr>
        <w:t>Baffie</w:t>
      </w:r>
      <w:proofErr w:type="spellEnd"/>
      <w:r w:rsidRPr="00046702">
        <w:rPr>
          <w:rFonts w:ascii="Arial" w:eastAsia="Times New Roman" w:hAnsi="Arial" w:cs="Arial"/>
          <w:color w:val="000000"/>
          <w:sz w:val="24"/>
          <w:szCs w:val="20"/>
          <w:lang w:val="fr-FR" w:eastAsia="en-GB"/>
        </w:rPr>
        <w:t xml:space="preserve"> qui serait psychanalysé. André </w:t>
      </w:r>
      <w:proofErr w:type="spellStart"/>
      <w:r w:rsidRPr="00046702">
        <w:rPr>
          <w:rFonts w:ascii="Arial" w:eastAsia="Times New Roman" w:hAnsi="Arial" w:cs="Arial"/>
          <w:color w:val="000000"/>
          <w:sz w:val="24"/>
          <w:szCs w:val="20"/>
          <w:lang w:val="fr-FR" w:eastAsia="en-GB"/>
        </w:rPr>
        <w:t>Borschberg</w:t>
      </w:r>
      <w:proofErr w:type="spellEnd"/>
      <w:r w:rsidRPr="00046702">
        <w:rPr>
          <w:rFonts w:ascii="Arial" w:eastAsia="Times New Roman" w:hAnsi="Arial" w:cs="Arial"/>
          <w:color w:val="000000"/>
          <w:sz w:val="24"/>
          <w:szCs w:val="20"/>
          <w:lang w:val="fr-FR" w:eastAsia="en-GB"/>
        </w:rPr>
        <w:t>, plus grand de taille, une allure très terrienne, quelque chose de robuste, un rire généreux. Leur différence de poids a contraint les dessinateurs à rajouter plus de 1 mètre à l’envergure du Solar Impulse 1. Laquelle n’en demandait pas tant. Avec ses 72 mètres, l’avion solaire à énergie perpétuelle dépasse le Boeing 747. </w:t>
      </w:r>
      <w:r w:rsidRPr="00046702">
        <w:rPr>
          <w:rFonts w:ascii="Arial" w:eastAsia="Times New Roman" w:hAnsi="Arial" w:cs="Arial"/>
          <w:i/>
          <w:iCs/>
          <w:color w:val="000000"/>
          <w:sz w:val="24"/>
          <w:szCs w:val="20"/>
          <w:lang w:val="fr-FR" w:eastAsia="en-GB"/>
        </w:rPr>
        <w:t>« A bord, nous disposons de toutes sortes d’instruments interactifs ; avec le système satellite, les relais, décisifs, sont assurés en permanence avec le centre de contrôle basé à Monaco, mais aussi avec les médias, les universités, etc. »</w:t>
      </w:r>
    </w:p>
    <w:p w:rsidR="00046702" w:rsidRPr="00046702" w:rsidRDefault="00046702" w:rsidP="00046702">
      <w:pPr>
        <w:spacing w:after="0" w:line="273" w:lineRule="atLeast"/>
        <w:rPr>
          <w:rFonts w:ascii="Arial" w:eastAsia="Times New Roman" w:hAnsi="Arial" w:cs="Arial"/>
          <w:color w:val="000000"/>
          <w:sz w:val="24"/>
          <w:szCs w:val="20"/>
          <w:lang w:val="fr-FR" w:eastAsia="en-GB"/>
        </w:rPr>
      </w:pPr>
      <w:r w:rsidRPr="00046702">
        <w:rPr>
          <w:rFonts w:ascii="Arial" w:eastAsia="Times New Roman" w:hAnsi="Arial" w:cs="Arial"/>
          <w:color w:val="000000"/>
          <w:sz w:val="24"/>
          <w:szCs w:val="20"/>
          <w:lang w:val="fr-FR" w:eastAsia="en-GB"/>
        </w:rPr>
        <w:t xml:space="preserve">Vu de l’empennage, l’avion à décollage autonome qui se transforme en vol, grâce à ses 17 248 cellules de silicium monocristallin épaisses de 135 microns, en planeur solaire, ressemble à l’un des premiers engins volants des pionniers </w:t>
      </w:r>
      <w:proofErr w:type="spellStart"/>
      <w:r w:rsidRPr="00046702">
        <w:rPr>
          <w:rFonts w:ascii="Arial" w:eastAsia="Times New Roman" w:hAnsi="Arial" w:cs="Arial"/>
          <w:color w:val="000000"/>
          <w:sz w:val="24"/>
          <w:szCs w:val="20"/>
          <w:lang w:val="fr-FR" w:eastAsia="en-GB"/>
        </w:rPr>
        <w:t>Orville</w:t>
      </w:r>
      <w:proofErr w:type="spellEnd"/>
      <w:r w:rsidRPr="00046702">
        <w:rPr>
          <w:rFonts w:ascii="Arial" w:eastAsia="Times New Roman" w:hAnsi="Arial" w:cs="Arial"/>
          <w:color w:val="000000"/>
          <w:sz w:val="24"/>
          <w:szCs w:val="20"/>
          <w:lang w:val="fr-FR" w:eastAsia="en-GB"/>
        </w:rPr>
        <w:t xml:space="preserve"> et </w:t>
      </w:r>
      <w:proofErr w:type="spellStart"/>
      <w:r w:rsidRPr="00046702">
        <w:rPr>
          <w:rFonts w:ascii="Arial" w:eastAsia="Times New Roman" w:hAnsi="Arial" w:cs="Arial"/>
          <w:color w:val="000000"/>
          <w:sz w:val="24"/>
          <w:szCs w:val="20"/>
          <w:lang w:val="fr-FR" w:eastAsia="en-GB"/>
        </w:rPr>
        <w:t>Wilbur</w:t>
      </w:r>
      <w:proofErr w:type="spellEnd"/>
      <w:r w:rsidRPr="00046702">
        <w:rPr>
          <w:rFonts w:ascii="Arial" w:eastAsia="Times New Roman" w:hAnsi="Arial" w:cs="Arial"/>
          <w:color w:val="000000"/>
          <w:sz w:val="24"/>
          <w:szCs w:val="20"/>
          <w:lang w:val="fr-FR" w:eastAsia="en-GB"/>
        </w:rPr>
        <w:t xml:space="preserve"> Wright (au début du XX</w:t>
      </w:r>
      <w:r w:rsidRPr="00046702">
        <w:rPr>
          <w:rFonts w:ascii="Arial" w:eastAsia="Times New Roman" w:hAnsi="Arial" w:cs="Arial"/>
          <w:color w:val="000000"/>
          <w:sz w:val="19"/>
          <w:szCs w:val="15"/>
          <w:vertAlign w:val="superscript"/>
          <w:lang w:val="fr-FR" w:eastAsia="en-GB"/>
        </w:rPr>
        <w:t>e</w:t>
      </w:r>
      <w:r w:rsidRPr="00046702">
        <w:rPr>
          <w:rFonts w:ascii="Arial" w:eastAsia="Times New Roman" w:hAnsi="Arial" w:cs="Arial"/>
          <w:color w:val="000000"/>
          <w:sz w:val="24"/>
          <w:szCs w:val="20"/>
          <w:lang w:val="fr-FR" w:eastAsia="en-GB"/>
        </w:rPr>
        <w:t xml:space="preserve"> siècle). Le fuselage entoilé est long et sans grâce. La cabine de pilotage, très confortable – siège de première classe pouvant faire toilettes et machine de gym –, équipée d’autant d’écrans qu’un studio piloté par Quincy Jones, a le style ovoïde de la très populaire </w:t>
      </w:r>
      <w:proofErr w:type="spellStart"/>
      <w:r w:rsidRPr="00046702">
        <w:rPr>
          <w:rFonts w:ascii="Arial" w:eastAsia="Times New Roman" w:hAnsi="Arial" w:cs="Arial"/>
          <w:color w:val="000000"/>
          <w:sz w:val="24"/>
          <w:szCs w:val="20"/>
          <w:lang w:val="fr-FR" w:eastAsia="en-GB"/>
        </w:rPr>
        <w:t>Isetta</w:t>
      </w:r>
      <w:proofErr w:type="spellEnd"/>
      <w:r w:rsidRPr="00046702">
        <w:rPr>
          <w:rFonts w:ascii="Arial" w:eastAsia="Times New Roman" w:hAnsi="Arial" w:cs="Arial"/>
          <w:color w:val="000000"/>
          <w:sz w:val="24"/>
          <w:szCs w:val="20"/>
          <w:lang w:val="fr-FR" w:eastAsia="en-GB"/>
        </w:rPr>
        <w:t>, dans les années 1950.</w:t>
      </w:r>
    </w:p>
    <w:p w:rsidR="00046702" w:rsidRPr="00046702" w:rsidRDefault="00046702" w:rsidP="00046702">
      <w:pPr>
        <w:spacing w:after="0" w:line="273" w:lineRule="atLeast"/>
        <w:rPr>
          <w:rFonts w:ascii="Arial" w:eastAsia="Times New Roman" w:hAnsi="Arial" w:cs="Arial"/>
          <w:color w:val="000000"/>
          <w:sz w:val="24"/>
          <w:szCs w:val="20"/>
          <w:lang w:val="fr-FR" w:eastAsia="en-GB"/>
        </w:rPr>
      </w:pPr>
      <w:r w:rsidRPr="00046702">
        <w:rPr>
          <w:rFonts w:ascii="Arial" w:eastAsia="Times New Roman" w:hAnsi="Arial" w:cs="Arial"/>
          <w:color w:val="000000"/>
          <w:sz w:val="24"/>
          <w:szCs w:val="20"/>
          <w:lang w:val="fr-FR" w:eastAsia="en-GB"/>
        </w:rPr>
        <w:t>La preuve du potentiel des technologies propres et de la production illimitée d’énergies renouvelables</w:t>
      </w:r>
    </w:p>
    <w:p w:rsidR="00046702" w:rsidRPr="00046702" w:rsidRDefault="00046702" w:rsidP="00046702">
      <w:pPr>
        <w:spacing w:after="0" w:line="273" w:lineRule="atLeast"/>
        <w:rPr>
          <w:rFonts w:ascii="Arial" w:eastAsia="Times New Roman" w:hAnsi="Arial" w:cs="Arial"/>
          <w:color w:val="000000"/>
          <w:sz w:val="24"/>
          <w:szCs w:val="20"/>
          <w:lang w:val="fr-FR" w:eastAsia="en-GB"/>
        </w:rPr>
      </w:pPr>
      <w:r w:rsidRPr="00046702">
        <w:rPr>
          <w:rFonts w:ascii="Arial" w:eastAsia="Times New Roman" w:hAnsi="Arial" w:cs="Arial"/>
          <w:color w:val="000000"/>
          <w:sz w:val="24"/>
          <w:szCs w:val="20"/>
          <w:lang w:val="fr-FR" w:eastAsia="en-GB"/>
        </w:rPr>
        <w:t>En l’air, tous feux allumés, le Solar Impulse est superbe. Il n’annonce rien de spécial pour l’aviation (sait-on jamais ?), n’est pas commode au sol, manque de souplesse au pilotage, mais fait la preuve en volant du potentiel des technologies propres et de la production illimitée d’énergies renouvelables. </w:t>
      </w:r>
      <w:r w:rsidRPr="00046702">
        <w:rPr>
          <w:rFonts w:ascii="Arial" w:eastAsia="Times New Roman" w:hAnsi="Arial" w:cs="Arial"/>
          <w:i/>
          <w:iCs/>
          <w:color w:val="000000"/>
          <w:sz w:val="24"/>
          <w:szCs w:val="20"/>
          <w:lang w:val="fr-FR" w:eastAsia="en-GB"/>
        </w:rPr>
        <w:t>« Les “problèmes” ne nous intéressent pas. Ce que nous proposons, ce sont des solutions. »</w:t>
      </w:r>
    </w:p>
    <w:p w:rsidR="00046702" w:rsidRPr="00046702" w:rsidRDefault="00046702" w:rsidP="00046702">
      <w:pPr>
        <w:spacing w:after="0" w:line="273" w:lineRule="atLeast"/>
        <w:rPr>
          <w:rFonts w:ascii="Arial" w:eastAsia="Times New Roman" w:hAnsi="Arial" w:cs="Arial"/>
          <w:color w:val="000000"/>
          <w:sz w:val="24"/>
          <w:szCs w:val="20"/>
          <w:lang w:val="fr-FR" w:eastAsia="en-GB"/>
        </w:rPr>
      </w:pPr>
      <w:r w:rsidRPr="00046702">
        <w:rPr>
          <w:rFonts w:ascii="Arial" w:eastAsia="Times New Roman" w:hAnsi="Arial" w:cs="Arial"/>
          <w:color w:val="000000"/>
          <w:sz w:val="24"/>
          <w:szCs w:val="20"/>
          <w:lang w:val="fr-FR" w:eastAsia="en-GB"/>
        </w:rPr>
        <w:lastRenderedPageBreak/>
        <w:t>Chez les Piccard, l’esprit pionnier, c’est une première nature. Bertrand, aéronaute, a coréalisé le premier tour du monde en ballon (1999) : </w:t>
      </w:r>
      <w:r w:rsidRPr="00046702">
        <w:rPr>
          <w:rFonts w:ascii="Arial" w:eastAsia="Times New Roman" w:hAnsi="Arial" w:cs="Arial"/>
          <w:i/>
          <w:iCs/>
          <w:color w:val="000000"/>
          <w:sz w:val="24"/>
          <w:szCs w:val="20"/>
          <w:lang w:val="fr-FR" w:eastAsia="en-GB"/>
        </w:rPr>
        <w:t>« Après 20 jours extraordinaires – en 2 mots –, on a du mal à retrouver le monde tel qu’on l’avait laissé. »</w:t>
      </w:r>
      <w:r w:rsidRPr="00046702">
        <w:rPr>
          <w:rFonts w:ascii="Arial" w:eastAsia="Times New Roman" w:hAnsi="Arial" w:cs="Arial"/>
          <w:color w:val="000000"/>
          <w:sz w:val="24"/>
          <w:szCs w:val="20"/>
          <w:lang w:val="fr-FR" w:eastAsia="en-GB"/>
        </w:rPr>
        <w:t> Bertrand est fils de Jacques (1922-2008), pilote du bathyscaphe Trieste conçu par le grand-père Auguste (1884-1962), le premier à avoir mis le nez dans la stratosphère à bord d’un ballon. Sans compter Jules, qui avait installé le téléphone en Suisse : </w:t>
      </w:r>
      <w:r w:rsidRPr="00046702">
        <w:rPr>
          <w:rFonts w:ascii="Arial" w:eastAsia="Times New Roman" w:hAnsi="Arial" w:cs="Arial"/>
          <w:i/>
          <w:iCs/>
          <w:color w:val="000000"/>
          <w:sz w:val="24"/>
          <w:szCs w:val="20"/>
          <w:lang w:val="fr-FR" w:eastAsia="en-GB"/>
        </w:rPr>
        <w:t xml:space="preserve">« C’est le même état d’esprit qui nous anime avec André, mais nous sommes entrés dans l’ère des réglementations, dérogations et interdictions qui n’en finissent pas. Aujourd’hui, il n’est pas sûr que le risque pris en 1969 par la NASA pour marcher sur la Lune </w:t>
      </w:r>
      <w:proofErr w:type="gramStart"/>
      <w:r w:rsidRPr="00046702">
        <w:rPr>
          <w:rFonts w:ascii="Arial" w:eastAsia="Times New Roman" w:hAnsi="Arial" w:cs="Arial"/>
          <w:i/>
          <w:iCs/>
          <w:color w:val="000000"/>
          <w:sz w:val="24"/>
          <w:szCs w:val="20"/>
          <w:lang w:val="fr-FR" w:eastAsia="en-GB"/>
        </w:rPr>
        <w:t>serait</w:t>
      </w:r>
      <w:proofErr w:type="gramEnd"/>
      <w:r w:rsidRPr="00046702">
        <w:rPr>
          <w:rFonts w:ascii="Arial" w:eastAsia="Times New Roman" w:hAnsi="Arial" w:cs="Arial"/>
          <w:i/>
          <w:iCs/>
          <w:color w:val="000000"/>
          <w:sz w:val="24"/>
          <w:szCs w:val="20"/>
          <w:lang w:val="fr-FR" w:eastAsia="en-GB"/>
        </w:rPr>
        <w:t xml:space="preserve"> accepté. »</w:t>
      </w:r>
    </w:p>
    <w:p w:rsidR="00046702" w:rsidRPr="00046702" w:rsidRDefault="00046702" w:rsidP="00046702">
      <w:pPr>
        <w:spacing w:after="0" w:line="273" w:lineRule="atLeast"/>
        <w:rPr>
          <w:rFonts w:ascii="Arial" w:eastAsia="Times New Roman" w:hAnsi="Arial" w:cs="Arial"/>
          <w:color w:val="000000"/>
          <w:sz w:val="24"/>
          <w:szCs w:val="20"/>
          <w:lang w:val="fr-FR" w:eastAsia="en-GB"/>
        </w:rPr>
      </w:pPr>
      <w:r w:rsidRPr="00046702">
        <w:rPr>
          <w:rFonts w:ascii="Arial" w:eastAsia="Times New Roman" w:hAnsi="Arial" w:cs="Arial"/>
          <w:color w:val="000000"/>
          <w:sz w:val="24"/>
          <w:szCs w:val="20"/>
          <w:lang w:val="fr-FR" w:eastAsia="en-GB"/>
        </w:rPr>
        <w:t>Des veillées d’armes avant grand saut dans l’inconnu, nous en avons connu personnellement trois : celle d’</w:t>
      </w:r>
      <w:r w:rsidRPr="00046702">
        <w:rPr>
          <w:rFonts w:ascii="Arial" w:eastAsia="Times New Roman" w:hAnsi="Arial" w:cs="Arial"/>
          <w:i/>
          <w:iCs/>
          <w:color w:val="000000"/>
          <w:sz w:val="24"/>
          <w:szCs w:val="20"/>
          <w:lang w:val="fr-FR" w:eastAsia="en-GB"/>
        </w:rPr>
        <w:t>Objectif Lune</w:t>
      </w:r>
      <w:r w:rsidRPr="00046702">
        <w:rPr>
          <w:rFonts w:ascii="Arial" w:eastAsia="Times New Roman" w:hAnsi="Arial" w:cs="Arial"/>
          <w:color w:val="000000"/>
          <w:sz w:val="24"/>
          <w:szCs w:val="20"/>
          <w:lang w:val="fr-FR" w:eastAsia="en-GB"/>
        </w:rPr>
        <w:t> (Tintin et Milou), celle d’un planeur qui avait l’ambition (déçue) de décoller du Centre national de Saint-Auban (Alpes-de-Haute-Provence) pour rallier d’un trait d’aile la Tunisie (1994), et celle-ci, lors de l’inauguration du centre de contrôle de mission, le Monaco Mission Center (MCC), à Monaco. Même liturgie : joie tranquille, excitation à fleur de peau, envie que ça réussisse.</w:t>
      </w:r>
    </w:p>
    <w:p w:rsidR="00046702" w:rsidRDefault="00046702" w:rsidP="00046702">
      <w:pPr>
        <w:spacing w:after="0" w:line="273" w:lineRule="atLeast"/>
        <w:rPr>
          <w:rFonts w:ascii="Arial" w:eastAsia="Times New Roman" w:hAnsi="Arial" w:cs="Arial"/>
          <w:color w:val="000000"/>
          <w:sz w:val="24"/>
          <w:szCs w:val="20"/>
          <w:lang w:val="fr-FR" w:eastAsia="en-GB"/>
        </w:rPr>
      </w:pPr>
      <w:r w:rsidRPr="00046702">
        <w:rPr>
          <w:rFonts w:ascii="Arial" w:eastAsia="Times New Roman" w:hAnsi="Arial" w:cs="Arial"/>
          <w:color w:val="000000"/>
          <w:sz w:val="24"/>
          <w:szCs w:val="20"/>
          <w:lang w:val="fr-FR" w:eastAsia="en-GB"/>
        </w:rPr>
        <w:t>Au décollage, un gonze en casquette accompagne l’albatros en lui tenant son aile de géant, comme on fait d’un planeur. Il pédale sec à bicyclette. A Dayton, Ohio, les frères Wright possédaient un atelier de bicyclettes.</w:t>
      </w:r>
    </w:p>
    <w:p w:rsidR="00046702" w:rsidRDefault="00046702" w:rsidP="00046702">
      <w:pPr>
        <w:spacing w:after="0" w:line="273" w:lineRule="atLeast"/>
        <w:rPr>
          <w:rFonts w:ascii="Arial" w:eastAsia="Times New Roman" w:hAnsi="Arial" w:cs="Arial"/>
          <w:color w:val="000000"/>
          <w:sz w:val="24"/>
          <w:szCs w:val="20"/>
          <w:lang w:val="fr-FR" w:eastAsia="en-GB"/>
        </w:rPr>
      </w:pPr>
    </w:p>
    <w:p w:rsidR="00046702" w:rsidRPr="00046702" w:rsidRDefault="00046702" w:rsidP="00046702">
      <w:pPr>
        <w:spacing w:after="0" w:line="273" w:lineRule="atLeast"/>
        <w:rPr>
          <w:rFonts w:ascii="Arial" w:eastAsia="Times New Roman" w:hAnsi="Arial" w:cs="Arial"/>
          <w:color w:val="000000"/>
          <w:sz w:val="24"/>
          <w:szCs w:val="20"/>
          <w:lang w:val="fr-FR" w:eastAsia="en-GB"/>
        </w:rPr>
      </w:pPr>
    </w:p>
    <w:p w:rsidR="00046702" w:rsidRPr="00046702" w:rsidRDefault="00046702" w:rsidP="00046702">
      <w:pPr>
        <w:pBdr>
          <w:top w:val="single" w:sz="4" w:space="1" w:color="auto"/>
          <w:left w:val="single" w:sz="4" w:space="4" w:color="auto"/>
          <w:bottom w:val="single" w:sz="4" w:space="1" w:color="auto"/>
          <w:right w:val="single" w:sz="4" w:space="4" w:color="auto"/>
        </w:pBdr>
        <w:rPr>
          <w:rFonts w:ascii="Arial" w:eastAsia="Times New Roman" w:hAnsi="Arial" w:cs="Arial"/>
          <w:sz w:val="20"/>
          <w:szCs w:val="20"/>
          <w:lang w:val="fr-FR" w:eastAsia="en-GB"/>
        </w:rPr>
      </w:pPr>
      <w:r w:rsidRPr="00046702">
        <w:rPr>
          <w:rFonts w:ascii="Arial" w:eastAsia="Times New Roman" w:hAnsi="Arial" w:cs="Arial"/>
          <w:sz w:val="20"/>
          <w:szCs w:val="20"/>
          <w:lang w:val="fr-FR" w:eastAsia="en-GB"/>
        </w:rPr>
        <w:t>Vocabulaire :</w:t>
      </w:r>
    </w:p>
    <w:p w:rsidR="00046702" w:rsidRPr="00046702" w:rsidRDefault="00046702" w:rsidP="00046702">
      <w:pPr>
        <w:pBdr>
          <w:top w:val="single" w:sz="4" w:space="1" w:color="auto"/>
          <w:left w:val="single" w:sz="4" w:space="4" w:color="auto"/>
          <w:bottom w:val="single" w:sz="4" w:space="1" w:color="auto"/>
          <w:right w:val="single" w:sz="4" w:space="4" w:color="auto"/>
        </w:pBdr>
        <w:rPr>
          <w:rFonts w:ascii="Arial" w:eastAsia="Times New Roman" w:hAnsi="Arial" w:cs="Arial"/>
          <w:sz w:val="20"/>
          <w:szCs w:val="20"/>
          <w:lang w:val="fr-FR" w:eastAsia="en-GB"/>
        </w:rPr>
      </w:pPr>
      <w:r w:rsidRPr="00046702">
        <w:rPr>
          <w:rFonts w:ascii="Arial" w:eastAsia="Times New Roman" w:hAnsi="Arial" w:cs="Arial"/>
          <w:sz w:val="20"/>
          <w:szCs w:val="20"/>
          <w:lang w:val="fr-FR" w:eastAsia="en-GB"/>
        </w:rPr>
        <w:t xml:space="preserve">Laurent </w:t>
      </w:r>
      <w:proofErr w:type="spellStart"/>
      <w:r w:rsidRPr="00046702">
        <w:rPr>
          <w:rFonts w:ascii="Arial" w:eastAsia="Times New Roman" w:hAnsi="Arial" w:cs="Arial"/>
          <w:sz w:val="20"/>
          <w:szCs w:val="20"/>
          <w:lang w:val="fr-FR" w:eastAsia="en-GB"/>
        </w:rPr>
        <w:t>Baffie</w:t>
      </w:r>
      <w:proofErr w:type="spellEnd"/>
      <w:r w:rsidRPr="00046702">
        <w:rPr>
          <w:rFonts w:ascii="Arial" w:eastAsia="Times New Roman" w:hAnsi="Arial" w:cs="Arial"/>
          <w:sz w:val="20"/>
          <w:szCs w:val="20"/>
          <w:lang w:val="fr-FR" w:eastAsia="en-GB"/>
        </w:rPr>
        <w:t xml:space="preserve"> </w:t>
      </w:r>
      <w:r w:rsidRPr="00046702">
        <w:rPr>
          <w:rFonts w:ascii="Arial" w:eastAsia="Times New Roman" w:hAnsi="Arial" w:cs="Arial"/>
          <w:sz w:val="20"/>
          <w:szCs w:val="20"/>
          <w:lang w:val="fr-FR" w:eastAsia="en-GB"/>
        </w:rPr>
        <w:t>– humoriste français</w:t>
      </w:r>
    </w:p>
    <w:p w:rsidR="00046702" w:rsidRPr="00046702" w:rsidRDefault="00046702" w:rsidP="00046702">
      <w:pPr>
        <w:pBdr>
          <w:top w:val="single" w:sz="4" w:space="1" w:color="auto"/>
          <w:left w:val="single" w:sz="4" w:space="4" w:color="auto"/>
          <w:bottom w:val="single" w:sz="4" w:space="1" w:color="auto"/>
          <w:right w:val="single" w:sz="4" w:space="4" w:color="auto"/>
        </w:pBdr>
        <w:rPr>
          <w:sz w:val="20"/>
          <w:szCs w:val="20"/>
        </w:rPr>
      </w:pPr>
      <w:r w:rsidRPr="00046702">
        <w:rPr>
          <w:rFonts w:ascii="Arial" w:eastAsia="Times New Roman" w:hAnsi="Arial" w:cs="Arial"/>
          <w:sz w:val="20"/>
          <w:szCs w:val="20"/>
          <w:lang w:val="fr-FR" w:eastAsia="en-GB"/>
        </w:rPr>
        <w:t xml:space="preserve">Un gonze - </w:t>
      </w:r>
      <w:r w:rsidRPr="00046702">
        <w:rPr>
          <w:rFonts w:ascii="Arial" w:hAnsi="Arial" w:cs="Arial"/>
          <w:sz w:val="20"/>
          <w:szCs w:val="20"/>
          <w:shd w:val="clear" w:color="auto" w:fill="FFFFFF"/>
          <w:lang w:val="fr-FR"/>
        </w:rPr>
        <w:t>De l’italien</w:t>
      </w:r>
      <w:r w:rsidRPr="00046702">
        <w:rPr>
          <w:rStyle w:val="apple-converted-space"/>
          <w:rFonts w:ascii="Arial" w:hAnsi="Arial" w:cs="Arial"/>
          <w:sz w:val="20"/>
          <w:szCs w:val="20"/>
          <w:shd w:val="clear" w:color="auto" w:fill="FFFFFF"/>
          <w:lang w:val="fr-FR"/>
        </w:rPr>
        <w:t> </w:t>
      </w:r>
      <w:hyperlink r:id="rId5" w:anchor="it" w:tooltip="gonzo" w:history="1">
        <w:r w:rsidRPr="00046702">
          <w:rPr>
            <w:rStyle w:val="Hyperlink"/>
            <w:rFonts w:ascii="Arial" w:hAnsi="Arial" w:cs="Arial"/>
            <w:i/>
            <w:iCs/>
            <w:color w:val="auto"/>
            <w:sz w:val="20"/>
            <w:szCs w:val="20"/>
            <w:shd w:val="clear" w:color="auto" w:fill="FFFFFF"/>
            <w:lang w:val="it-IT"/>
          </w:rPr>
          <w:t>gonzo</w:t>
        </w:r>
      </w:hyperlink>
      <w:r w:rsidRPr="00046702">
        <w:rPr>
          <w:rStyle w:val="apple-converted-space"/>
          <w:rFonts w:ascii="Arial" w:hAnsi="Arial" w:cs="Arial"/>
          <w:sz w:val="20"/>
          <w:szCs w:val="20"/>
          <w:shd w:val="clear" w:color="auto" w:fill="FFFFFF"/>
          <w:lang w:val="fr-FR"/>
        </w:rPr>
        <w:t> </w:t>
      </w:r>
      <w:r w:rsidRPr="00046702">
        <w:rPr>
          <w:rFonts w:ascii="Arial" w:hAnsi="Arial" w:cs="Arial"/>
          <w:sz w:val="20"/>
          <w:szCs w:val="20"/>
          <w:shd w:val="clear" w:color="auto" w:fill="FFFFFF"/>
          <w:lang w:val="fr-FR"/>
        </w:rPr>
        <w:t>(« paysan »).</w:t>
      </w:r>
      <w:r w:rsidRPr="00046702">
        <w:rPr>
          <w:rFonts w:ascii="Arial" w:hAnsi="Arial" w:cs="Arial"/>
          <w:sz w:val="20"/>
          <w:szCs w:val="20"/>
          <w:shd w:val="clear" w:color="auto" w:fill="FFFFFF"/>
          <w:lang w:val="fr-FR"/>
        </w:rPr>
        <w:t xml:space="preserve"> </w:t>
      </w:r>
      <w:r w:rsidRPr="00046702">
        <w:rPr>
          <w:rFonts w:ascii="Arial" w:hAnsi="Arial" w:cs="Arial"/>
          <w:sz w:val="20"/>
          <w:szCs w:val="20"/>
          <w:shd w:val="clear" w:color="auto" w:fill="FFFFFF"/>
        </w:rPr>
        <w:t xml:space="preserve">Un mine de </w:t>
      </w:r>
      <w:proofErr w:type="spellStart"/>
      <w:r w:rsidRPr="00046702">
        <w:rPr>
          <w:rFonts w:ascii="Arial" w:hAnsi="Arial" w:cs="Arial"/>
          <w:sz w:val="20"/>
          <w:szCs w:val="20"/>
          <w:shd w:val="clear" w:color="auto" w:fill="FFFFFF"/>
        </w:rPr>
        <w:t>rien</w:t>
      </w:r>
      <w:proofErr w:type="spellEnd"/>
      <w:r w:rsidRPr="00046702">
        <w:rPr>
          <w:rFonts w:ascii="Arial" w:hAnsi="Arial" w:cs="Arial"/>
          <w:sz w:val="20"/>
          <w:szCs w:val="20"/>
          <w:shd w:val="clear" w:color="auto" w:fill="FFFFFF"/>
        </w:rPr>
        <w:t xml:space="preserve"> / un </w:t>
      </w:r>
      <w:proofErr w:type="spellStart"/>
      <w:r w:rsidRPr="00046702">
        <w:rPr>
          <w:rFonts w:ascii="Arial" w:hAnsi="Arial" w:cs="Arial"/>
          <w:sz w:val="20"/>
          <w:szCs w:val="20"/>
          <w:shd w:val="clear" w:color="auto" w:fill="FFFFFF"/>
        </w:rPr>
        <w:t>beauf</w:t>
      </w:r>
      <w:proofErr w:type="spellEnd"/>
      <w:r w:rsidR="002B4812">
        <w:rPr>
          <w:rFonts w:ascii="Arial" w:hAnsi="Arial" w:cs="Arial"/>
          <w:sz w:val="20"/>
          <w:szCs w:val="20"/>
          <w:shd w:val="clear" w:color="auto" w:fill="FFFFFF"/>
        </w:rPr>
        <w:t xml:space="preserve"> (argot</w:t>
      </w:r>
      <w:proofErr w:type="gramStart"/>
      <w:r w:rsidR="002B4812">
        <w:rPr>
          <w:rFonts w:ascii="Arial" w:hAnsi="Arial" w:cs="Arial"/>
          <w:sz w:val="20"/>
          <w:szCs w:val="20"/>
          <w:shd w:val="clear" w:color="auto" w:fill="FFFFFF"/>
        </w:rPr>
        <w:t>)</w:t>
      </w:r>
      <w:bookmarkStart w:id="0" w:name="_GoBack"/>
      <w:bookmarkEnd w:id="0"/>
      <w:proofErr w:type="gramEnd"/>
      <w:r w:rsidRPr="00046702">
        <w:rPr>
          <w:rFonts w:ascii="Arial" w:eastAsia="Times New Roman" w:hAnsi="Arial" w:cs="Arial"/>
          <w:sz w:val="20"/>
          <w:szCs w:val="20"/>
          <w:lang w:eastAsia="en-GB"/>
        </w:rPr>
        <w:br/>
      </w:r>
      <w:r w:rsidR="002B4812" w:rsidRPr="00046702">
        <w:rPr>
          <w:rFonts w:ascii="Arial" w:eastAsia="Times New Roman" w:hAnsi="Arial" w:cs="Arial"/>
          <w:sz w:val="20"/>
          <w:szCs w:val="20"/>
          <w:lang w:eastAsia="en-GB"/>
        </w:rPr>
        <w:t>empennage</w:t>
      </w:r>
      <w:r w:rsidRPr="00046702">
        <w:rPr>
          <w:rFonts w:ascii="Arial" w:eastAsia="Times New Roman" w:hAnsi="Arial" w:cs="Arial"/>
          <w:sz w:val="20"/>
          <w:szCs w:val="20"/>
          <w:lang w:eastAsia="en-GB"/>
        </w:rPr>
        <w:t xml:space="preserve"> – </w:t>
      </w:r>
      <w:r w:rsidRPr="00046702">
        <w:rPr>
          <w:rFonts w:ascii="Arial" w:hAnsi="Arial" w:cs="Arial"/>
          <w:sz w:val="20"/>
          <w:szCs w:val="20"/>
          <w:shd w:val="clear" w:color="auto" w:fill="FFFFFF"/>
        </w:rPr>
        <w:t>the tail or tail assembly, of most aircraft gives stability to the aircraft, in a similar way to the feathers on an arrow</w:t>
      </w:r>
    </w:p>
    <w:p w:rsidR="00046702" w:rsidRPr="00046702" w:rsidRDefault="00046702" w:rsidP="00046702">
      <w:pPr>
        <w:pBdr>
          <w:top w:val="single" w:sz="4" w:space="1" w:color="auto"/>
          <w:left w:val="single" w:sz="4" w:space="4" w:color="auto"/>
          <w:bottom w:val="single" w:sz="4" w:space="1" w:color="auto"/>
          <w:right w:val="single" w:sz="4" w:space="4" w:color="auto"/>
        </w:pBdr>
        <w:rPr>
          <w:sz w:val="26"/>
        </w:rPr>
      </w:pPr>
    </w:p>
    <w:p w:rsidR="00046702" w:rsidRPr="00046702" w:rsidRDefault="00046702" w:rsidP="00046702">
      <w:pPr>
        <w:pBdr>
          <w:top w:val="single" w:sz="4" w:space="1" w:color="auto"/>
          <w:left w:val="single" w:sz="4" w:space="4" w:color="auto"/>
          <w:bottom w:val="single" w:sz="4" w:space="1" w:color="auto"/>
          <w:right w:val="single" w:sz="4" w:space="4" w:color="auto"/>
        </w:pBdr>
        <w:rPr>
          <w:sz w:val="26"/>
        </w:rPr>
      </w:pPr>
    </w:p>
    <w:p w:rsidR="00046702" w:rsidRPr="00046702" w:rsidRDefault="00046702" w:rsidP="00046702">
      <w:pPr>
        <w:pBdr>
          <w:top w:val="single" w:sz="4" w:space="1" w:color="auto"/>
          <w:left w:val="single" w:sz="4" w:space="4" w:color="auto"/>
          <w:bottom w:val="single" w:sz="4" w:space="1" w:color="auto"/>
          <w:right w:val="single" w:sz="4" w:space="4" w:color="auto"/>
        </w:pBdr>
        <w:rPr>
          <w:sz w:val="26"/>
        </w:rPr>
      </w:pPr>
    </w:p>
    <w:p w:rsidR="00046702" w:rsidRPr="00046702" w:rsidRDefault="00046702" w:rsidP="00046702">
      <w:pPr>
        <w:rPr>
          <w:sz w:val="26"/>
        </w:rPr>
      </w:pPr>
    </w:p>
    <w:p w:rsidR="00046702" w:rsidRPr="00046702" w:rsidRDefault="00046702" w:rsidP="00046702">
      <w:pPr>
        <w:rPr>
          <w:sz w:val="26"/>
        </w:rPr>
      </w:pPr>
    </w:p>
    <w:sectPr w:rsidR="00046702" w:rsidRPr="00046702" w:rsidSect="0004670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702"/>
    <w:rsid w:val="00046702"/>
    <w:rsid w:val="002B4812"/>
    <w:rsid w:val="007E4D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9DBAF7-A5F8-419D-BAE0-8D9824AFE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04670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6702"/>
    <w:rPr>
      <w:rFonts w:ascii="Times New Roman" w:eastAsia="Times New Roman" w:hAnsi="Times New Roman" w:cs="Times New Roman"/>
      <w:b/>
      <w:bCs/>
      <w:kern w:val="36"/>
      <w:sz w:val="48"/>
      <w:szCs w:val="48"/>
      <w:lang w:eastAsia="en-GB"/>
    </w:rPr>
  </w:style>
  <w:style w:type="character" w:customStyle="1" w:styleId="apple-converted-space">
    <w:name w:val="apple-converted-space"/>
    <w:basedOn w:val="DefaultParagraphFont"/>
    <w:rsid w:val="00046702"/>
  </w:style>
  <w:style w:type="character" w:styleId="Emphasis">
    <w:name w:val="Emphasis"/>
    <w:basedOn w:val="DefaultParagraphFont"/>
    <w:uiPriority w:val="20"/>
    <w:qFormat/>
    <w:rsid w:val="00046702"/>
    <w:rPr>
      <w:i/>
      <w:iCs/>
    </w:rPr>
  </w:style>
  <w:style w:type="character" w:styleId="Hyperlink">
    <w:name w:val="Hyperlink"/>
    <w:basedOn w:val="DefaultParagraphFont"/>
    <w:uiPriority w:val="99"/>
    <w:unhideWhenUsed/>
    <w:rsid w:val="00046702"/>
    <w:rPr>
      <w:color w:val="0563C1" w:themeColor="hyperlink"/>
      <w:u w:val="single"/>
    </w:rPr>
  </w:style>
  <w:style w:type="paragraph" w:styleId="NormalWeb">
    <w:name w:val="Normal (Web)"/>
    <w:basedOn w:val="Normal"/>
    <w:uiPriority w:val="99"/>
    <w:semiHidden/>
    <w:unhideWhenUsed/>
    <w:rsid w:val="0004670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ccroche">
    <w:name w:val="accroche"/>
    <w:basedOn w:val="DefaultParagraphFont"/>
    <w:rsid w:val="00046702"/>
  </w:style>
  <w:style w:type="character" w:customStyle="1" w:styleId="lang-it">
    <w:name w:val="lang-it"/>
    <w:basedOn w:val="DefaultParagraphFont"/>
    <w:rsid w:val="000467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7336382">
      <w:bodyDiv w:val="1"/>
      <w:marLeft w:val="0"/>
      <w:marRight w:val="0"/>
      <w:marTop w:val="0"/>
      <w:marBottom w:val="0"/>
      <w:divBdr>
        <w:top w:val="none" w:sz="0" w:space="0" w:color="auto"/>
        <w:left w:val="none" w:sz="0" w:space="0" w:color="auto"/>
        <w:bottom w:val="none" w:sz="0" w:space="0" w:color="auto"/>
        <w:right w:val="none" w:sz="0" w:space="0" w:color="auto"/>
      </w:divBdr>
      <w:divsChild>
        <w:div w:id="685524344">
          <w:marLeft w:val="120"/>
          <w:marRight w:val="120"/>
          <w:marTop w:val="0"/>
          <w:marBottom w:val="0"/>
          <w:divBdr>
            <w:top w:val="none" w:sz="0" w:space="0" w:color="auto"/>
            <w:left w:val="none" w:sz="0" w:space="0" w:color="auto"/>
            <w:bottom w:val="none" w:sz="0" w:space="0" w:color="auto"/>
            <w:right w:val="none" w:sz="0" w:space="0" w:color="auto"/>
          </w:divBdr>
        </w:div>
        <w:div w:id="409545181">
          <w:marLeft w:val="120"/>
          <w:marRight w:val="120"/>
          <w:marTop w:val="0"/>
          <w:marBottom w:val="0"/>
          <w:divBdr>
            <w:top w:val="none" w:sz="0" w:space="0" w:color="auto"/>
            <w:left w:val="none" w:sz="0" w:space="0" w:color="auto"/>
            <w:bottom w:val="none" w:sz="0" w:space="0" w:color="auto"/>
            <w:right w:val="none" w:sz="0" w:space="0" w:color="auto"/>
          </w:divBdr>
        </w:div>
      </w:divsChild>
    </w:div>
    <w:div w:id="1789817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fr.wiktionary.org/wiki/gonzo"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830A40D3</Template>
  <TotalTime>14</TotalTime>
  <Pages>2</Pages>
  <Words>856</Words>
  <Characters>4883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Upper Wharfedale School</Company>
  <LinksUpToDate>false</LinksUpToDate>
  <CharactersWithSpaces>5728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Mrs Burns</dc:creator>
  <cp:keywords/>
  <dc:description/>
  <cp:lastModifiedBy>Mrs Burns</cp:lastModifiedBy>
  <cp:revision>1</cp:revision>
  <dcterms:created xsi:type="dcterms:W3CDTF">2015-03-09T08:18:00Z</dcterms:created>
  <dcterms:modified xsi:type="dcterms:W3CDTF">2015-03-09T08:32:00Z</dcterms:modified>
</cp:coreProperties>
</file>